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D6626">
        <w:rPr>
          <w:rFonts w:ascii="NeoSansPro-Regular" w:hAnsi="NeoSansPro-Regular" w:cs="NeoSansPro-Regular"/>
          <w:color w:val="404040"/>
          <w:sz w:val="20"/>
          <w:szCs w:val="20"/>
        </w:rPr>
        <w:t>Ernesto Ixcoatl</w:t>
      </w:r>
      <w:r w:rsidR="00EE337F">
        <w:rPr>
          <w:rFonts w:ascii="NeoSansPro-Regular" w:hAnsi="NeoSansPro-Regular" w:cs="NeoSansPro-Regular"/>
          <w:color w:val="404040"/>
          <w:sz w:val="20"/>
          <w:szCs w:val="20"/>
        </w:rPr>
        <w:t xml:space="preserve"> Alonso Flores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E337F">
        <w:rPr>
          <w:rFonts w:ascii="NeoSansPro-Regular" w:hAnsi="NeoSansPro-Regular" w:cs="NeoSansPro-Regular"/>
          <w:color w:val="404040"/>
          <w:sz w:val="20"/>
          <w:szCs w:val="20"/>
        </w:rPr>
        <w:t>Licenciatura en Contaduría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E337F">
        <w:rPr>
          <w:rFonts w:ascii="NeoSansPro-Regular" w:hAnsi="NeoSansPro-Regular" w:cs="NeoSansPro-Regular"/>
          <w:color w:val="404040"/>
          <w:sz w:val="20"/>
          <w:szCs w:val="20"/>
        </w:rPr>
        <w:t>7536911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76553">
        <w:rPr>
          <w:rFonts w:ascii="NeoSansPro-Regular" w:hAnsi="NeoSansPro-Regular" w:cs="NeoSansPro-Regular"/>
          <w:color w:val="404040"/>
          <w:sz w:val="20"/>
          <w:szCs w:val="20"/>
        </w:rPr>
        <w:t>228-8-12-44-87. Ext.</w:t>
      </w:r>
      <w:r w:rsidR="008951B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76553">
        <w:rPr>
          <w:rFonts w:ascii="NeoSansPro-Regular" w:hAnsi="NeoSansPro-Regular" w:cs="NeoSansPro-Regular"/>
          <w:color w:val="404040"/>
          <w:sz w:val="20"/>
          <w:szCs w:val="20"/>
        </w:rPr>
        <w:t>114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76553">
        <w:rPr>
          <w:rFonts w:ascii="NeoSansPro-Regular" w:hAnsi="NeoSansPro-Regular" w:cs="NeoSansPro-Regular"/>
          <w:color w:val="404040"/>
          <w:sz w:val="20"/>
          <w:szCs w:val="20"/>
        </w:rPr>
        <w:t>valar03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A76553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:rsidR="00AB5916" w:rsidRDefault="00EE33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</w:t>
      </w:r>
    </w:p>
    <w:p w:rsidR="00AB5916" w:rsidRDefault="00AB5916" w:rsidP="0052431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E337F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 w:rsidR="00EE337F"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V” Estudios de Licenciatura en </w:t>
      </w:r>
      <w:r w:rsidR="00EE337F">
        <w:rPr>
          <w:rFonts w:ascii="NeoSansPro-Regular" w:hAnsi="NeoSansPro-Regular" w:cs="NeoSansPro-Regular"/>
          <w:color w:val="404040"/>
          <w:sz w:val="20"/>
          <w:szCs w:val="20"/>
        </w:rPr>
        <w:t>Contaduría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24317" w:rsidRDefault="005243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52431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524317" w:rsidP="0052431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 Diplomado Virtual en “Armonización Contable” realizado por la Asociación Nacional de Organismos de Fiscalización Superior y Control Gubernamental, A.C.</w:t>
      </w:r>
    </w:p>
    <w:p w:rsidR="00524317" w:rsidRDefault="00524317" w:rsidP="0052431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24317" w:rsidRDefault="00524317" w:rsidP="0052431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 Diplomado Virtual de la “Ley de Disciplina Financiera” realizado por la Asociación Nacional de Organismos de Fiscalización Superior y Control Gubernamental, A.C.</w:t>
      </w:r>
    </w:p>
    <w:p w:rsidR="00524317" w:rsidRDefault="00524317" w:rsidP="0052431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</w:t>
      </w:r>
      <w:r w:rsidR="005243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AB5916" w:rsidRDefault="00524317" w:rsidP="00486F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Auditor en el Órgano de Fiscalización Superior del Estado de Veracruz (ORFIS) </w:t>
      </w:r>
      <w:r w:rsidR="00486FDE">
        <w:rPr>
          <w:rFonts w:ascii="NeoSansPro-Regular" w:hAnsi="NeoSansPro-Regular" w:cs="NeoSansPro-Regular"/>
          <w:color w:val="404040"/>
          <w:sz w:val="20"/>
          <w:szCs w:val="20"/>
        </w:rPr>
        <w:t>dentro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Dirección de Auditoria a Municipios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A458F" w:rsidRDefault="006A458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5EFC6C23" w:rsidP="5EFC6C23">
      <w:pPr>
        <w:autoSpaceDE w:val="0"/>
        <w:autoSpaceDN w:val="0"/>
        <w:adjustRightInd w:val="0"/>
        <w:spacing w:after="0" w:line="240" w:lineRule="auto"/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5EFC6C23">
        <w:rPr>
          <w:rFonts w:ascii="NeoSansPro-Bold" w:eastAsia="NeoSansPro-Bold" w:hAnsi="NeoSansPro-Bold" w:cs="NeoSansPro-Bold"/>
          <w:b/>
          <w:bCs/>
          <w:color w:val="404040" w:themeColor="text1" w:themeTint="BF"/>
          <w:sz w:val="20"/>
          <w:szCs w:val="20"/>
        </w:rPr>
        <w:t>2008 a 2012</w:t>
      </w:r>
    </w:p>
    <w:p w:rsidR="00AB5916" w:rsidRPr="00486FDE" w:rsidRDefault="00524317" w:rsidP="00486FD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 Auditoria dentro de diversos despachos de auditoria, realizando revisiones a Entes, Organismos, OPD</w:t>
      </w:r>
      <w:r w:rsidR="004D6396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Fideicomisos, Secretarias y Dependencias de Gobierno del Estado para</w:t>
      </w:r>
      <w:r w:rsidR="00486FDE">
        <w:rPr>
          <w:rFonts w:ascii="NeoSansPro-Regular" w:hAnsi="NeoSansPro-Regular" w:cs="NeoSansPro-Regular"/>
          <w:color w:val="404040"/>
          <w:sz w:val="20"/>
          <w:szCs w:val="20"/>
        </w:rPr>
        <w:t xml:space="preserve"> su revisión ante el ORFIS y la Contraloría General del Estado (CGVER).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74542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4542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6A458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Auditoria Gubernamental</w:t>
      </w:r>
    </w:p>
    <w:p w:rsidR="00AB5916" w:rsidRDefault="006A458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Auditoría Financiera</w:t>
      </w:r>
    </w:p>
    <w:p w:rsidR="00AB5916" w:rsidRDefault="006A458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6B643A" w:rsidRDefault="006A458F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Armonización Contable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05" w:rsidRDefault="00406605" w:rsidP="00AB5916">
      <w:pPr>
        <w:spacing w:after="0" w:line="240" w:lineRule="auto"/>
      </w:pPr>
      <w:r>
        <w:separator/>
      </w:r>
    </w:p>
  </w:endnote>
  <w:endnote w:type="continuationSeparator" w:id="1">
    <w:p w:rsidR="00406605" w:rsidRDefault="004066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05" w:rsidRDefault="00406605" w:rsidP="00AB5916">
      <w:pPr>
        <w:spacing w:after="0" w:line="240" w:lineRule="auto"/>
      </w:pPr>
      <w:r>
        <w:separator/>
      </w:r>
    </w:p>
  </w:footnote>
  <w:footnote w:type="continuationSeparator" w:id="1">
    <w:p w:rsidR="00406605" w:rsidRDefault="004066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5DA4"/>
    <w:rsid w:val="00196774"/>
    <w:rsid w:val="001E6022"/>
    <w:rsid w:val="00304E91"/>
    <w:rsid w:val="00406605"/>
    <w:rsid w:val="00424D57"/>
    <w:rsid w:val="00462C41"/>
    <w:rsid w:val="00486FDE"/>
    <w:rsid w:val="004A1170"/>
    <w:rsid w:val="004B2D6E"/>
    <w:rsid w:val="004D6396"/>
    <w:rsid w:val="004E4FFA"/>
    <w:rsid w:val="00524317"/>
    <w:rsid w:val="005502F5"/>
    <w:rsid w:val="005A32B3"/>
    <w:rsid w:val="00600D12"/>
    <w:rsid w:val="006A458F"/>
    <w:rsid w:val="006B643A"/>
    <w:rsid w:val="00726727"/>
    <w:rsid w:val="0074542C"/>
    <w:rsid w:val="007D6626"/>
    <w:rsid w:val="008951B3"/>
    <w:rsid w:val="008B1F23"/>
    <w:rsid w:val="009705F2"/>
    <w:rsid w:val="00A66637"/>
    <w:rsid w:val="00A76553"/>
    <w:rsid w:val="00AB5916"/>
    <w:rsid w:val="00CE7F12"/>
    <w:rsid w:val="00D03386"/>
    <w:rsid w:val="00DB2FA1"/>
    <w:rsid w:val="00DE2E01"/>
    <w:rsid w:val="00E71AD8"/>
    <w:rsid w:val="00EE337F"/>
    <w:rsid w:val="00FA773E"/>
    <w:rsid w:val="5EFC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2017-03-06T22:17:00Z</dcterms:created>
  <dcterms:modified xsi:type="dcterms:W3CDTF">2017-06-21T00:10:00Z</dcterms:modified>
</cp:coreProperties>
</file>